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AEB" w:rsidRPr="00E66AE8" w:rsidRDefault="006B3AEB" w:rsidP="006B3AEB">
      <w:pPr>
        <w:jc w:val="center"/>
        <w:rPr>
          <w:rFonts w:ascii="Times New Roman" w:hAnsi="Times New Roman"/>
          <w:b/>
        </w:rPr>
      </w:pPr>
      <w:r w:rsidRPr="00E66AE8">
        <w:rPr>
          <w:rFonts w:ascii="Times New Roman" w:hAnsi="Times New Roman"/>
          <w:b/>
        </w:rPr>
        <w:t>Т</w:t>
      </w:r>
      <w:r w:rsidR="002073C5" w:rsidRPr="00E66AE8">
        <w:rPr>
          <w:rFonts w:ascii="Times New Roman" w:hAnsi="Times New Roman"/>
          <w:b/>
        </w:rPr>
        <w:t xml:space="preserve">ребования </w:t>
      </w:r>
      <w:r w:rsidRPr="00E66AE8">
        <w:rPr>
          <w:rFonts w:ascii="Times New Roman" w:hAnsi="Times New Roman"/>
          <w:b/>
        </w:rPr>
        <w:t>к Исполнителям</w:t>
      </w:r>
      <w:r w:rsidR="001C474A" w:rsidRPr="00E66AE8">
        <w:rPr>
          <w:rFonts w:ascii="Times New Roman" w:hAnsi="Times New Roman"/>
          <w:b/>
        </w:rPr>
        <w:t xml:space="preserve"> по договору </w:t>
      </w:r>
    </w:p>
    <w:p w:rsidR="006B3AEB" w:rsidRPr="00E66AE8" w:rsidRDefault="006B3AEB" w:rsidP="006B3AEB">
      <w:pPr>
        <w:ind w:firstLine="709"/>
        <w:jc w:val="center"/>
        <w:rPr>
          <w:rFonts w:ascii="Times New Roman" w:hAnsi="Times New Roman"/>
          <w:b/>
        </w:rPr>
      </w:pPr>
      <w:r w:rsidRPr="00E66AE8">
        <w:rPr>
          <w:rFonts w:ascii="Times New Roman" w:hAnsi="Times New Roman"/>
          <w:b/>
        </w:rPr>
        <w:t xml:space="preserve">на оказание услуг по обработке входящих и исходящих вызовов при помощи автоматизированного интеллектуального агента (АИА) для </w:t>
      </w:r>
    </w:p>
    <w:p w:rsidR="006B3AEB" w:rsidRPr="00E66AE8" w:rsidRDefault="006B3AEB" w:rsidP="006B3AEB">
      <w:pPr>
        <w:pStyle w:val="af"/>
        <w:widowControl w:val="0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E66AE8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нужд ПАО «МРСК Центра» </w:t>
      </w:r>
    </w:p>
    <w:p w:rsidR="002073C5" w:rsidRPr="00E66AE8" w:rsidRDefault="002073C5">
      <w:pPr>
        <w:rPr>
          <w:rFonts w:ascii="Times New Roman" w:hAnsi="Times New Roman"/>
        </w:rPr>
      </w:pPr>
    </w:p>
    <w:p w:rsidR="00E56F00" w:rsidRPr="00E66AE8" w:rsidRDefault="000802E3">
      <w:pPr>
        <w:rPr>
          <w:rFonts w:ascii="Times New Roman" w:hAnsi="Times New Roman"/>
          <w:u w:val="single"/>
        </w:rPr>
      </w:pPr>
      <w:r w:rsidRPr="00E66AE8">
        <w:rPr>
          <w:rFonts w:ascii="Times New Roman" w:hAnsi="Times New Roman"/>
          <w:u w:val="single"/>
        </w:rPr>
        <w:t>Отборочные</w:t>
      </w:r>
      <w:r w:rsidR="006B2815" w:rsidRPr="00E66AE8">
        <w:rPr>
          <w:rFonts w:ascii="Times New Roman" w:hAnsi="Times New Roman"/>
          <w:u w:val="single"/>
        </w:rPr>
        <w:t xml:space="preserve"> критерии</w:t>
      </w:r>
      <w:r w:rsidR="00E56F00" w:rsidRPr="00E66AE8">
        <w:rPr>
          <w:rFonts w:ascii="Times New Roman" w:hAnsi="Times New Roman"/>
          <w:u w:val="single"/>
        </w:rPr>
        <w:t>:</w:t>
      </w:r>
    </w:p>
    <w:p w:rsidR="006B3AEB" w:rsidRPr="00E66AE8" w:rsidRDefault="006B3AEB" w:rsidP="006B2815">
      <w:pPr>
        <w:pStyle w:val="a3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E66AE8">
        <w:rPr>
          <w:sz w:val="24"/>
          <w:szCs w:val="24"/>
        </w:rPr>
        <w:t>Исполнитель</w:t>
      </w:r>
      <w:r w:rsidR="006B2815" w:rsidRPr="00E66AE8">
        <w:rPr>
          <w:sz w:val="24"/>
          <w:szCs w:val="24"/>
        </w:rPr>
        <w:t xml:space="preserve"> </w:t>
      </w:r>
      <w:r w:rsidRPr="00E66AE8">
        <w:rPr>
          <w:sz w:val="24"/>
          <w:szCs w:val="24"/>
        </w:rPr>
        <w:t xml:space="preserve">должен состоять в реестре операторов, осуществляющих обработку персональных данных (ссылка на Реестр операторов персональных данных: </w:t>
      </w:r>
      <w:hyperlink r:id="rId6" w:history="1">
        <w:r w:rsidRPr="00E66AE8">
          <w:rPr>
            <w:sz w:val="24"/>
            <w:szCs w:val="24"/>
          </w:rPr>
          <w:t>https://rkn.gov.ru/personal-data/register/</w:t>
        </w:r>
      </w:hyperlink>
      <w:r w:rsidRPr="00E66AE8">
        <w:rPr>
          <w:sz w:val="24"/>
          <w:szCs w:val="24"/>
        </w:rPr>
        <w:t>)</w:t>
      </w:r>
      <w:r w:rsidR="006D17CC" w:rsidRPr="00E66AE8">
        <w:rPr>
          <w:sz w:val="24"/>
          <w:szCs w:val="24"/>
        </w:rPr>
        <w:t>.</w:t>
      </w:r>
    </w:p>
    <w:p w:rsidR="006D17CC" w:rsidRPr="00E66AE8" w:rsidRDefault="006D17CC" w:rsidP="006D17CC">
      <w:pPr>
        <w:pStyle w:val="a3"/>
        <w:spacing w:before="120" w:after="120" w:line="240" w:lineRule="auto"/>
        <w:ind w:left="284" w:firstLine="0"/>
        <w:rPr>
          <w:sz w:val="22"/>
          <w:szCs w:val="22"/>
        </w:rPr>
      </w:pPr>
    </w:p>
    <w:p w:rsidR="00E56F00" w:rsidRPr="00E66AE8" w:rsidRDefault="00E56F00" w:rsidP="00E56F00">
      <w:pPr>
        <w:rPr>
          <w:rFonts w:ascii="Times New Roman" w:hAnsi="Times New Roman"/>
          <w:u w:val="single"/>
        </w:rPr>
      </w:pPr>
      <w:r w:rsidRPr="00E66AE8">
        <w:rPr>
          <w:rFonts w:ascii="Times New Roman" w:hAnsi="Times New Roman"/>
          <w:u w:val="single"/>
        </w:rPr>
        <w:t>Оценочные критерии:</w:t>
      </w:r>
    </w:p>
    <w:p w:rsidR="004F250C" w:rsidRPr="00E66AE8" w:rsidRDefault="004F250C" w:rsidP="004F250C">
      <w:pPr>
        <w:numPr>
          <w:ilvl w:val="1"/>
          <w:numId w:val="12"/>
        </w:num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Ценовой критерий.</w:t>
      </w:r>
    </w:p>
    <w:p w:rsidR="004F250C" w:rsidRPr="00E66AE8" w:rsidRDefault="004F250C" w:rsidP="004F250C">
      <w:pPr>
        <w:tabs>
          <w:tab w:val="left" w:pos="1134"/>
        </w:tabs>
        <w:ind w:left="1276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  <w:r w:rsidRPr="00E66AE8">
        <w:rPr>
          <w:rFonts w:ascii="Times New Roman" w:eastAsia="Times New Roman" w:hAnsi="Times New Roman"/>
          <w:b/>
          <w:snapToGrid w:val="0"/>
          <w:sz w:val="24"/>
          <w:szCs w:val="24"/>
          <w:u w:val="single"/>
          <w:lang w:eastAsia="ru-RU"/>
        </w:rPr>
        <w:t>Критерий №1:</w:t>
      </w:r>
      <w:r w:rsidRPr="00E66AE8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 Общая стоимость (руб., без учета НДС)</w:t>
      </w:r>
    </w:p>
    <w:tbl>
      <w:tblPr>
        <w:tblStyle w:val="ab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F250C" w:rsidRPr="00E66AE8" w:rsidTr="00EE3912">
        <w:tc>
          <w:tcPr>
            <w:tcW w:w="3402" w:type="dxa"/>
          </w:tcPr>
          <w:p w:rsidR="004F250C" w:rsidRPr="00E66AE8" w:rsidRDefault="004F250C" w:rsidP="004F250C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весовой коэффициент</w:t>
            </w:r>
          </w:p>
        </w:tc>
        <w:tc>
          <w:tcPr>
            <w:tcW w:w="5812" w:type="dxa"/>
          </w:tcPr>
          <w:p w:rsidR="004F250C" w:rsidRPr="00E66AE8" w:rsidRDefault="004F250C" w:rsidP="00E66AE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E66AE8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Z</w:t>
            </w:r>
            <w:r w:rsidRPr="00E66AE8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1</w:t>
            </w:r>
            <w:r w:rsidRPr="00E66AE8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eastAsia="ru-RU"/>
              </w:rPr>
              <w:t>=</w:t>
            </w:r>
            <w:r w:rsidR="00E66AE8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eastAsia="ru-RU"/>
              </w:rPr>
              <w:t>70</w:t>
            </w:r>
            <w:r w:rsidRP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балл</w:t>
            </w:r>
            <w:r w:rsid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ов</w:t>
            </w:r>
          </w:p>
        </w:tc>
      </w:tr>
      <w:tr w:rsidR="004F250C" w:rsidRPr="00E66AE8" w:rsidTr="00EE3912">
        <w:tc>
          <w:tcPr>
            <w:tcW w:w="3402" w:type="dxa"/>
          </w:tcPr>
          <w:p w:rsidR="004F250C" w:rsidRPr="00E66AE8" w:rsidRDefault="004F250C" w:rsidP="004F250C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Источник данных</w:t>
            </w:r>
          </w:p>
        </w:tc>
        <w:tc>
          <w:tcPr>
            <w:tcW w:w="5812" w:type="dxa"/>
          </w:tcPr>
          <w:p w:rsidR="004F250C" w:rsidRPr="00E66AE8" w:rsidRDefault="004F250C" w:rsidP="004F250C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Письмо о подаче оферты</w:t>
            </w:r>
          </w:p>
        </w:tc>
      </w:tr>
      <w:tr w:rsidR="004F250C" w:rsidRPr="00E66AE8" w:rsidTr="00EE3912">
        <w:tc>
          <w:tcPr>
            <w:tcW w:w="3402" w:type="dxa"/>
          </w:tcPr>
          <w:p w:rsidR="004F250C" w:rsidRPr="00E66AE8" w:rsidRDefault="004F250C" w:rsidP="004F250C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F250C" w:rsidRPr="00E66AE8" w:rsidRDefault="004F250C" w:rsidP="004F250C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Расчёт баллов </w:t>
            </w:r>
            <w:r w:rsidRPr="00E66AE8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K</w:t>
            </w:r>
            <w:r w:rsidRPr="00E66AE8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1</w:t>
            </w:r>
            <w:proofErr w:type="spellStart"/>
            <w:r w:rsidRPr="00E66AE8">
              <w:rPr>
                <w:rFonts w:ascii="Times New Roman" w:eastAsia="Times New Roman" w:hAnsi="Times New Roman"/>
                <w:b/>
                <w:i/>
                <w:snapToGrid w:val="0"/>
                <w:sz w:val="36"/>
                <w:szCs w:val="36"/>
                <w:u w:val="single"/>
                <w:vertAlign w:val="subscript"/>
                <w:lang w:val="en-US" w:eastAsia="ru-RU"/>
              </w:rPr>
              <w:t>i</w:t>
            </w:r>
            <w:proofErr w:type="spellEnd"/>
            <w:r w:rsidR="007A6CBA" w:rsidRP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производится по формуле</w:t>
            </w:r>
          </w:p>
        </w:tc>
      </w:tr>
    </w:tbl>
    <w:p w:rsidR="004F250C" w:rsidRPr="00E66AE8" w:rsidRDefault="004F250C" w:rsidP="004F250C">
      <w:pPr>
        <w:ind w:left="720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</w:p>
    <w:p w:rsidR="004F250C" w:rsidRPr="00E66AE8" w:rsidRDefault="004F250C" w:rsidP="004F250C">
      <w:pPr>
        <w:spacing w:line="360" w:lineRule="auto"/>
        <w:ind w:left="72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Баллы по КРИТЕРИЮ №1 </w:t>
      </w:r>
      <w:r w:rsidRPr="00E66AE8">
        <w:rPr>
          <w:rFonts w:ascii="Times New Roman" w:eastAsia="Times New Roman" w:hAnsi="Times New Roman"/>
          <w:snapToGrid w:val="0"/>
          <w:position w:val="-20"/>
          <w:sz w:val="20"/>
          <w:szCs w:val="20"/>
          <w:lang w:eastAsia="ru-RU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7" o:title=""/>
          </v:shape>
          <o:OLEObject Type="Embed" ProgID="Equation.3" ShapeID="_x0000_i1025" DrawAspect="Content" ObjectID="_1646220087" r:id="rId8"/>
        </w:object>
      </w:r>
      <w:r w:rsidRPr="00E66AE8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рассчитываются по следующей формуле </w:t>
      </w:r>
    </w:p>
    <w:p w:rsidR="004F250C" w:rsidRPr="00E66AE8" w:rsidRDefault="004F250C" w:rsidP="004F250C">
      <w:pPr>
        <w:ind w:left="567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snapToGrid w:val="0"/>
          <w:position w:val="-44"/>
          <w:sz w:val="24"/>
          <w:szCs w:val="24"/>
          <w:lang w:eastAsia="ru-RU"/>
        </w:rPr>
        <w:object w:dxaOrig="3040" w:dyaOrig="980">
          <v:shape id="_x0000_i1026" type="#_x0000_t75" style="width:149.45pt;height:48.25pt" o:ole="" fillcolor="window">
            <v:imagedata r:id="rId9" o:title=""/>
          </v:shape>
          <o:OLEObject Type="Embed" ProgID="Equation.3" ShapeID="_x0000_i1026" DrawAspect="Content" ObjectID="_1646220088" r:id="rId10"/>
        </w:object>
      </w: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где:</w:t>
      </w:r>
    </w:p>
    <w:p w:rsidR="004F250C" w:rsidRPr="00E66AE8" w:rsidRDefault="004F250C" w:rsidP="004F250C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snapToGrid w:val="0"/>
          <w:position w:val="-20"/>
          <w:sz w:val="24"/>
          <w:szCs w:val="24"/>
          <w:lang w:eastAsia="ru-RU"/>
        </w:rPr>
        <w:object w:dxaOrig="440" w:dyaOrig="440">
          <v:shape id="_x0000_i1027" type="#_x0000_t75" style="width:21.05pt;height:21.75pt" o:ole="" fillcolor="window">
            <v:imagedata r:id="rId11" o:title=""/>
          </v:shape>
          <o:OLEObject Type="Embed" ProgID="Equation.3" ShapeID="_x0000_i1027" DrawAspect="Content" ObjectID="_1646220089" r:id="rId12"/>
        </w:object>
      </w: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 – баллы, присуждаемые </w:t>
      </w:r>
      <w:proofErr w:type="spellStart"/>
      <w:r w:rsidRPr="00E66AE8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i</w:t>
      </w:r>
      <w:proofErr w:type="spellEnd"/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-ой Заявке Участника по указанному критерию;</w:t>
      </w:r>
    </w:p>
    <w:p w:rsidR="00EA45A6" w:rsidRPr="00E66AE8" w:rsidRDefault="004F250C" w:rsidP="00EA45A6">
      <w:pPr>
        <w:pStyle w:val="2"/>
        <w:numPr>
          <w:ilvl w:val="0"/>
          <w:numId w:val="0"/>
        </w:numPr>
        <w:spacing w:before="0" w:after="0"/>
        <w:ind w:left="142" w:firstLine="709"/>
        <w:jc w:val="both"/>
        <w:rPr>
          <w:b w:val="0"/>
          <w:iCs w:val="0"/>
          <w:caps/>
          <w:u w:val="single"/>
        </w:rPr>
      </w:pPr>
      <w:r w:rsidRPr="00E66AE8">
        <w:rPr>
          <w:b w:val="0"/>
          <w:snapToGrid w:val="0"/>
          <w:sz w:val="24"/>
          <w:szCs w:val="24"/>
          <w:lang w:val="en-US" w:eastAsia="ru-RU"/>
        </w:rPr>
        <w:t>Amin</w:t>
      </w:r>
      <w:r w:rsidRPr="00E66AE8">
        <w:rPr>
          <w:b w:val="0"/>
          <w:bCs w:val="0"/>
          <w:iCs w:val="0"/>
          <w:snapToGrid w:val="0"/>
          <w:sz w:val="24"/>
          <w:szCs w:val="24"/>
          <w:lang w:eastAsia="ru-RU"/>
        </w:rPr>
        <w:t>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</w:t>
      </w:r>
      <w:r w:rsidR="00EA45A6" w:rsidRPr="00E66AE8">
        <w:rPr>
          <w:b w:val="0"/>
          <w:bCs w:val="0"/>
          <w:iCs w:val="0"/>
          <w:snapToGrid w:val="0"/>
          <w:sz w:val="24"/>
          <w:szCs w:val="24"/>
          <w:u w:val="single"/>
          <w:lang w:eastAsia="ru-RU"/>
        </w:rPr>
        <w:t xml:space="preserve">; при расчете стоимости </w:t>
      </w:r>
      <w:r w:rsidR="00780141" w:rsidRPr="00E66AE8">
        <w:rPr>
          <w:b w:val="0"/>
          <w:bCs w:val="0"/>
          <w:iCs w:val="0"/>
          <w:snapToGrid w:val="0"/>
          <w:sz w:val="24"/>
          <w:szCs w:val="24"/>
          <w:u w:val="single"/>
          <w:lang w:eastAsia="ru-RU"/>
        </w:rPr>
        <w:t xml:space="preserve">договора </w:t>
      </w:r>
      <w:r w:rsidR="00EA45A6" w:rsidRPr="00E66AE8">
        <w:rPr>
          <w:b w:val="0"/>
          <w:bCs w:val="0"/>
          <w:iCs w:val="0"/>
          <w:snapToGrid w:val="0"/>
          <w:sz w:val="24"/>
          <w:szCs w:val="24"/>
          <w:u w:val="single"/>
          <w:lang w:eastAsia="ru-RU"/>
        </w:rPr>
        <w:t>учитывается, что расходы по организации телефонии и оплате услуг операторам сотовой связи несет Участник;</w:t>
      </w:r>
    </w:p>
    <w:p w:rsidR="004F250C" w:rsidRPr="00E66AE8" w:rsidRDefault="004F250C" w:rsidP="00EA45A6">
      <w:pPr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Ai</w:t>
      </w: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значение по критерию, предложенное i-м Участником;</w:t>
      </w:r>
      <w:r w:rsidR="007A6CBA" w:rsidRPr="00E66AE8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 минимальное значение критерия является предпочтительным):</w:t>
      </w:r>
    </w:p>
    <w:p w:rsidR="004F250C" w:rsidRPr="00E66AE8" w:rsidRDefault="004F250C" w:rsidP="004F250C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920" w:dyaOrig="480">
          <v:shape id="_x0000_i1028" type="#_x0000_t75" style="width:45.5pt;height:25.8pt" o:ole="" fillcolor="window">
            <v:imagedata r:id="rId13" o:title=""/>
          </v:shape>
          <o:OLEObject Type="Embed" ProgID="Equation.3" ShapeID="_x0000_i1028" DrawAspect="Content" ObjectID="_1646220090" r:id="rId14"/>
        </w:object>
      </w: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коэффициент приоритета работ, выполняемых российскими лицами / услуг, оказываемых российскими лицами:</w:t>
      </w:r>
    </w:p>
    <w:p w:rsidR="004F250C" w:rsidRPr="00E66AE8" w:rsidRDefault="004F250C" w:rsidP="004F250C">
      <w:pPr>
        <w:spacing w:after="240"/>
        <w:ind w:left="205"/>
        <w:jc w:val="both"/>
        <w:rPr>
          <w:rFonts w:ascii="Times New Roman" w:eastAsia="Times New Roman" w:hAnsi="Times New Roman"/>
          <w:i/>
          <w:snapToGrid w:val="0"/>
          <w:sz w:val="24"/>
          <w:szCs w:val="24"/>
          <w:u w:val="single"/>
          <w:lang w:eastAsia="ru-RU"/>
        </w:rPr>
      </w:pPr>
      <w:r w:rsidRPr="00E66AE8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1680" w:dyaOrig="480">
          <v:shape id="_x0000_i1029" type="#_x0000_t75" style="width:84.25pt;height:23.75pt" o:ole="" fillcolor="window">
            <v:imagedata r:id="rId15" o:title=""/>
          </v:shape>
          <o:OLEObject Type="Embed" ProgID="Equation.3" ShapeID="_x0000_i1029" DrawAspect="Content" ObjectID="_1646220091" r:id="rId16"/>
        </w:object>
      </w: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– значение коэффициента, если приоритет Заявке Участника </w:t>
      </w:r>
      <w:r w:rsidRPr="00E66AE8">
        <w:rPr>
          <w:rFonts w:ascii="Times New Roman" w:eastAsia="Times New Roman" w:hAnsi="Times New Roman"/>
          <w:i/>
          <w:snapToGrid w:val="0"/>
          <w:sz w:val="24"/>
          <w:szCs w:val="24"/>
          <w:u w:val="single"/>
          <w:lang w:eastAsia="ru-RU"/>
        </w:rPr>
        <w:t>предоставляется (работы, выполняемые российскими лицами / услуги, оказываемые российскими лицами);</w:t>
      </w:r>
    </w:p>
    <w:p w:rsidR="004F250C" w:rsidRPr="00E66AE8" w:rsidRDefault="004F250C" w:rsidP="004F250C">
      <w:pPr>
        <w:spacing w:after="240"/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1500" w:dyaOrig="480">
          <v:shape id="_x0000_i1030" type="#_x0000_t75" style="width:76.1pt;height:23.75pt" o:ole="" fillcolor="window">
            <v:imagedata r:id="rId17" o:title=""/>
          </v:shape>
          <o:OLEObject Type="Embed" ProgID="Equation.3" ShapeID="_x0000_i1030" DrawAspect="Content" ObjectID="_1646220092" r:id="rId18"/>
        </w:object>
      </w: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значение коэффициента, если приоритет Заявке Участника </w:t>
      </w:r>
      <w:r w:rsidRPr="00E66AE8">
        <w:rPr>
          <w:rFonts w:ascii="Times New Roman" w:eastAsia="Times New Roman" w:hAnsi="Times New Roman"/>
          <w:i/>
          <w:snapToGrid w:val="0"/>
          <w:sz w:val="24"/>
          <w:szCs w:val="24"/>
          <w:u w:val="single"/>
          <w:lang w:eastAsia="ru-RU"/>
        </w:rPr>
        <w:t>не предоставляется (работы, выполняемые иностранными лицами / услуги, оказываемые иностранными лицами)</w:t>
      </w: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4F250C" w:rsidRPr="00E66AE8" w:rsidRDefault="004F250C" w:rsidP="004F250C">
      <w:pPr>
        <w:ind w:left="567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 w:rsidRPr="00E66AE8">
        <w:rPr>
          <w:rFonts w:ascii="Times New Roman" w:eastAsia="Times New Roman" w:hAnsi="Times New Roman"/>
          <w:snapToGrid w:val="0"/>
          <w:position w:val="-18"/>
          <w:sz w:val="24"/>
          <w:szCs w:val="24"/>
          <w:lang w:eastAsia="ru-RU"/>
        </w:rPr>
        <w:object w:dxaOrig="279" w:dyaOrig="420">
          <v:shape id="_x0000_i1031" type="#_x0000_t75" style="width:13.6pt;height:21.05pt" o:ole="" fillcolor="window">
            <v:imagedata r:id="rId19" o:title=""/>
          </v:shape>
          <o:OLEObject Type="Embed" ProgID="Equation.3" ShapeID="_x0000_i1031" DrawAspect="Content" ObjectID="_1646220093" r:id="rId20"/>
        </w:object>
      </w: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</w:t>
      </w:r>
      <w:r w:rsidRPr="00E66AE8">
        <w:rPr>
          <w:rFonts w:ascii="Times New Roman" w:eastAsia="Calibri" w:hAnsi="Times New Roman"/>
          <w:bCs/>
          <w:i/>
          <w:sz w:val="24"/>
          <w:szCs w:val="24"/>
        </w:rPr>
        <w:t>значимость критерия.</w:t>
      </w:r>
    </w:p>
    <w:p w:rsidR="004F250C" w:rsidRPr="00E66AE8" w:rsidRDefault="004F250C" w:rsidP="004F250C">
      <w:pPr>
        <w:ind w:left="360"/>
        <w:jc w:val="both"/>
        <w:rPr>
          <w:rFonts w:ascii="Times New Roman" w:eastAsia="Calibri" w:hAnsi="Times New Roman"/>
          <w:bCs/>
          <w:i/>
          <w:snapToGrid w:val="0"/>
          <w:sz w:val="24"/>
          <w:szCs w:val="24"/>
        </w:rPr>
      </w:pPr>
      <w:r w:rsidRPr="00E66AE8">
        <w:rPr>
          <w:rFonts w:ascii="Times New Roman" w:eastAsia="Calibri" w:hAnsi="Times New Roman"/>
          <w:bCs/>
          <w:i/>
          <w:snapToGrid w:val="0"/>
          <w:sz w:val="24"/>
          <w:szCs w:val="24"/>
        </w:rPr>
        <w:t>Оценка по ценовому критерию осуществляется без учета НДС.</w:t>
      </w:r>
    </w:p>
    <w:p w:rsidR="004F250C" w:rsidRPr="00E66AE8" w:rsidRDefault="004F250C" w:rsidP="004F250C">
      <w:pPr>
        <w:ind w:left="360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</w:p>
    <w:p w:rsidR="000D0115" w:rsidRPr="00E66AE8" w:rsidRDefault="000D0115" w:rsidP="004F250C">
      <w:pPr>
        <w:ind w:left="360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</w:p>
    <w:p w:rsidR="000D0115" w:rsidRPr="00E66AE8" w:rsidRDefault="000D0115" w:rsidP="004F250C">
      <w:pPr>
        <w:ind w:left="360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</w:p>
    <w:p w:rsidR="004F250C" w:rsidRPr="00E66AE8" w:rsidRDefault="004F250C" w:rsidP="004F250C">
      <w:pPr>
        <w:numPr>
          <w:ilvl w:val="1"/>
          <w:numId w:val="12"/>
        </w:num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Неценовые критерии:</w:t>
      </w:r>
    </w:p>
    <w:p w:rsidR="004F250C" w:rsidRPr="00E66AE8" w:rsidRDefault="004F250C" w:rsidP="004F250C">
      <w:pPr>
        <w:ind w:firstLine="108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b/>
          <w:snapToGrid w:val="0"/>
          <w:sz w:val="24"/>
          <w:szCs w:val="24"/>
          <w:u w:val="single"/>
          <w:lang w:eastAsia="ru-RU"/>
        </w:rPr>
        <w:t xml:space="preserve">Критерий №2: </w:t>
      </w:r>
      <w:r w:rsidRPr="00E66AE8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Опыт Участника по поставкам/выполнению работ/оказанию услуг</w:t>
      </w:r>
    </w:p>
    <w:tbl>
      <w:tblPr>
        <w:tblStyle w:val="ab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F250C" w:rsidRPr="00E66AE8" w:rsidTr="00EE3912">
        <w:tc>
          <w:tcPr>
            <w:tcW w:w="3402" w:type="dxa"/>
          </w:tcPr>
          <w:p w:rsidR="004F250C" w:rsidRPr="00E66AE8" w:rsidRDefault="004F250C" w:rsidP="00EE3912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lastRenderedPageBreak/>
              <w:t>весовой коэффициент</w:t>
            </w:r>
          </w:p>
        </w:tc>
        <w:tc>
          <w:tcPr>
            <w:tcW w:w="5812" w:type="dxa"/>
          </w:tcPr>
          <w:p w:rsidR="004F250C" w:rsidRPr="00E66AE8" w:rsidRDefault="004F250C" w:rsidP="00E66AE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E66AE8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Z</w:t>
            </w:r>
            <w:r w:rsidRPr="00E66AE8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2</w:t>
            </w:r>
            <w:r w:rsidRPr="00E66AE8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eastAsia="ru-RU"/>
              </w:rPr>
              <w:t>=</w:t>
            </w:r>
            <w:r w:rsid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30</w:t>
            </w:r>
            <w:r w:rsidRP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балл</w:t>
            </w:r>
            <w:r w:rsid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ов</w:t>
            </w:r>
          </w:p>
        </w:tc>
      </w:tr>
      <w:tr w:rsidR="004F250C" w:rsidRPr="00E66AE8" w:rsidTr="00EE3912">
        <w:tc>
          <w:tcPr>
            <w:tcW w:w="3402" w:type="dxa"/>
          </w:tcPr>
          <w:p w:rsidR="004F250C" w:rsidRPr="00E66AE8" w:rsidRDefault="004F250C" w:rsidP="00EE3912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F250C" w:rsidRPr="00E66AE8" w:rsidRDefault="004F250C" w:rsidP="004F250C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Расчёт баллов </w:t>
            </w:r>
            <w:r w:rsidRPr="00E66AE8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K</w:t>
            </w:r>
            <w:r w:rsidRPr="00E66AE8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2</w:t>
            </w:r>
            <w:proofErr w:type="spellStart"/>
            <w:r w:rsidRPr="00E66AE8">
              <w:rPr>
                <w:rFonts w:ascii="Times New Roman" w:eastAsia="Times New Roman" w:hAnsi="Times New Roman"/>
                <w:b/>
                <w:i/>
                <w:snapToGrid w:val="0"/>
                <w:sz w:val="36"/>
                <w:szCs w:val="36"/>
                <w:u w:val="single"/>
                <w:vertAlign w:val="subscript"/>
                <w:lang w:val="en-US" w:eastAsia="ru-RU"/>
              </w:rPr>
              <w:t>i</w:t>
            </w:r>
            <w:proofErr w:type="spellEnd"/>
            <w:r w:rsidRPr="00E66AE8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производится по формуле </w:t>
            </w:r>
          </w:p>
        </w:tc>
      </w:tr>
    </w:tbl>
    <w:p w:rsidR="004F250C" w:rsidRPr="00E66AE8" w:rsidRDefault="004F250C" w:rsidP="004F250C">
      <w:pPr>
        <w:ind w:left="1276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</w:p>
    <w:p w:rsidR="00F971BC" w:rsidRPr="00E66AE8" w:rsidRDefault="00E66AE8" w:rsidP="008615C6">
      <w:pPr>
        <w:pStyle w:val="ac"/>
        <w:spacing w:line="240" w:lineRule="auto"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Cs w:val="28"/>
                </w:rPr>
                <m:t>2i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z</m:t>
              </m:r>
            </m:e>
            <m:sub>
              <m:r>
                <w:rPr>
                  <w:rFonts w:ascii="Cambria Math" w:hAnsi="Cambria Math"/>
                  <w:szCs w:val="28"/>
                </w:rPr>
                <m:t>2</m:t>
              </m:r>
            </m:sub>
          </m:sSub>
        </m:oMath>
      </m:oMathPara>
    </w:p>
    <w:p w:rsidR="008615C6" w:rsidRPr="00E66AE8" w:rsidRDefault="008615C6" w:rsidP="00F971BC">
      <w:pPr>
        <w:pStyle w:val="ac"/>
        <w:spacing w:line="240" w:lineRule="auto"/>
        <w:rPr>
          <w:sz w:val="24"/>
          <w:szCs w:val="24"/>
        </w:rPr>
      </w:pPr>
      <w:r w:rsidRPr="00E66AE8">
        <w:rPr>
          <w:sz w:val="24"/>
          <w:szCs w:val="24"/>
        </w:rPr>
        <w:t>где:</w:t>
      </w:r>
    </w:p>
    <w:p w:rsidR="008615C6" w:rsidRPr="00E66AE8" w:rsidRDefault="008615C6" w:rsidP="008615C6">
      <w:pPr>
        <w:pStyle w:val="ac"/>
        <w:spacing w:line="240" w:lineRule="auto"/>
        <w:rPr>
          <w:sz w:val="24"/>
          <w:szCs w:val="24"/>
        </w:rPr>
      </w:pPr>
      <w:r w:rsidRPr="00E66AE8">
        <w:rPr>
          <w:position w:val="-20"/>
          <w:sz w:val="24"/>
          <w:szCs w:val="24"/>
        </w:rPr>
        <w:object w:dxaOrig="480" w:dyaOrig="440">
          <v:shape id="_x0000_i1032" type="#_x0000_t75" style="width:23.75pt;height:21.75pt" o:ole="" fillcolor="window">
            <v:imagedata r:id="rId21" o:title=""/>
          </v:shape>
          <o:OLEObject Type="Embed" ProgID="Equation.3" ShapeID="_x0000_i1032" DrawAspect="Content" ObjectID="_1646220094" r:id="rId22"/>
        </w:object>
      </w:r>
      <w:r w:rsidRPr="00E66AE8">
        <w:rPr>
          <w:sz w:val="24"/>
          <w:szCs w:val="24"/>
        </w:rPr>
        <w:t xml:space="preserve"> – баллы, присуждаемые </w:t>
      </w:r>
      <w:proofErr w:type="spellStart"/>
      <w:r w:rsidRPr="00E66AE8">
        <w:rPr>
          <w:sz w:val="24"/>
          <w:szCs w:val="24"/>
          <w:lang w:val="en-US"/>
        </w:rPr>
        <w:t>i</w:t>
      </w:r>
      <w:proofErr w:type="spellEnd"/>
      <w:r w:rsidRPr="00E66AE8">
        <w:rPr>
          <w:sz w:val="24"/>
          <w:szCs w:val="24"/>
        </w:rPr>
        <w:t>-ой Заявке Участника по указанному критерию;</w:t>
      </w:r>
    </w:p>
    <w:p w:rsidR="00C17E1C" w:rsidRPr="00E66AE8" w:rsidRDefault="008615C6" w:rsidP="008615C6">
      <w:pPr>
        <w:pStyle w:val="ac"/>
        <w:spacing w:line="240" w:lineRule="auto"/>
        <w:rPr>
          <w:sz w:val="24"/>
          <w:szCs w:val="24"/>
        </w:rPr>
      </w:pPr>
      <w:r w:rsidRPr="00E66AE8">
        <w:rPr>
          <w:sz w:val="24"/>
          <w:szCs w:val="24"/>
          <w:lang w:val="en-US"/>
        </w:rPr>
        <w:t>Bi</w:t>
      </w:r>
      <w:r w:rsidRPr="00E66AE8">
        <w:rPr>
          <w:sz w:val="24"/>
          <w:szCs w:val="24"/>
        </w:rPr>
        <w:t xml:space="preserve"> – значение по </w:t>
      </w:r>
      <w:r w:rsidR="00F971BC" w:rsidRPr="00E66AE8">
        <w:rPr>
          <w:sz w:val="24"/>
          <w:szCs w:val="24"/>
        </w:rPr>
        <w:t>каждому под</w:t>
      </w:r>
      <w:r w:rsidRPr="00E66AE8">
        <w:rPr>
          <w:sz w:val="24"/>
          <w:szCs w:val="24"/>
        </w:rPr>
        <w:t>критерию, предложенное i-м Участником</w:t>
      </w:r>
      <w:r w:rsidR="00C17E1C" w:rsidRPr="00E66AE8">
        <w:rPr>
          <w:sz w:val="24"/>
          <w:szCs w:val="24"/>
        </w:rPr>
        <w:t>:</w:t>
      </w:r>
    </w:p>
    <w:p w:rsidR="008615C6" w:rsidRPr="00E66AE8" w:rsidRDefault="00E66AE8" w:rsidP="008615C6">
      <w:pPr>
        <w:pStyle w:val="ac"/>
        <w:spacing w:line="24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1B4F99" w:rsidRPr="00E66AE8">
        <w:t>–</w:t>
      </w:r>
      <w:r w:rsidR="00C17E1C" w:rsidRPr="00E66AE8">
        <w:rPr>
          <w:sz w:val="24"/>
          <w:szCs w:val="24"/>
        </w:rPr>
        <w:t>значение по «</w:t>
      </w:r>
      <w:r w:rsidR="000128EF" w:rsidRPr="00E66AE8">
        <w:rPr>
          <w:sz w:val="24"/>
          <w:szCs w:val="24"/>
        </w:rPr>
        <w:t>Собственные разработки в системах синтеза и распознавания речи</w:t>
      </w:r>
      <w:r w:rsidR="00C17E1C" w:rsidRPr="00E66AE8">
        <w:rPr>
          <w:sz w:val="24"/>
          <w:szCs w:val="24"/>
        </w:rPr>
        <w:t>»;</w:t>
      </w:r>
    </w:p>
    <w:p w:rsidR="00C17E1C" w:rsidRPr="00E66AE8" w:rsidRDefault="00E66AE8" w:rsidP="000128EF">
      <w:pPr>
        <w:pStyle w:val="ac"/>
        <w:spacing w:line="24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1B4F99" w:rsidRPr="00E66AE8">
        <w:t>–</w:t>
      </w:r>
      <w:r w:rsidR="00C17E1C" w:rsidRPr="00E66AE8">
        <w:rPr>
          <w:sz w:val="24"/>
          <w:szCs w:val="24"/>
        </w:rPr>
        <w:t>значение по «</w:t>
      </w:r>
      <w:r w:rsidR="000128EF" w:rsidRPr="00E66AE8">
        <w:rPr>
          <w:sz w:val="24"/>
          <w:szCs w:val="24"/>
        </w:rPr>
        <w:t>Опыт работы с электросетевыми компаниями»</w:t>
      </w:r>
      <w:r w:rsidR="001B4F99" w:rsidRPr="00E66AE8">
        <w:rPr>
          <w:sz w:val="24"/>
          <w:szCs w:val="24"/>
        </w:rPr>
        <w:t>;</w:t>
      </w:r>
    </w:p>
    <w:p w:rsidR="008615C6" w:rsidRPr="00E66AE8" w:rsidRDefault="008615C6" w:rsidP="008615C6">
      <w:pPr>
        <w:pStyle w:val="ac"/>
        <w:spacing w:line="240" w:lineRule="auto"/>
        <w:rPr>
          <w:sz w:val="24"/>
          <w:szCs w:val="24"/>
        </w:rPr>
      </w:pPr>
      <w:r w:rsidRPr="00E66AE8">
        <w:rPr>
          <w:position w:val="-18"/>
          <w:sz w:val="24"/>
          <w:szCs w:val="24"/>
        </w:rPr>
        <w:object w:dxaOrig="320" w:dyaOrig="420">
          <v:shape id="_x0000_i1033" type="#_x0000_t75" style="width:16.3pt;height:21.05pt" o:ole="" fillcolor="window">
            <v:imagedata r:id="rId23" o:title=""/>
          </v:shape>
          <o:OLEObject Type="Embed" ProgID="Equation.3" ShapeID="_x0000_i1033" DrawAspect="Content" ObjectID="_1646220095" r:id="rId24"/>
        </w:object>
      </w:r>
      <w:r w:rsidRPr="00E66AE8">
        <w:rPr>
          <w:sz w:val="24"/>
          <w:szCs w:val="24"/>
        </w:rPr>
        <w:t xml:space="preserve"> – </w:t>
      </w:r>
      <w:r w:rsidRPr="00E66AE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E66AE8">
        <w:rPr>
          <w:sz w:val="24"/>
          <w:szCs w:val="24"/>
        </w:rPr>
        <w:t>.</w:t>
      </w:r>
    </w:p>
    <w:p w:rsidR="00262465" w:rsidRPr="00E66AE8" w:rsidRDefault="00262465" w:rsidP="00E56F00">
      <w:pPr>
        <w:rPr>
          <w:szCs w:val="28"/>
        </w:rPr>
      </w:pPr>
    </w:p>
    <w:p w:rsidR="00262465" w:rsidRPr="00E66AE8" w:rsidRDefault="00262465" w:rsidP="00E56F00">
      <w:pP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Рассчитываются подкритерии по следующим формулам:</w:t>
      </w:r>
    </w:p>
    <w:p w:rsidR="001B4F99" w:rsidRPr="00E66AE8" w:rsidRDefault="001B4F99" w:rsidP="00E56F00">
      <w:pPr>
        <w:rPr>
          <w:sz w:val="28"/>
          <w:szCs w:val="28"/>
        </w:rPr>
      </w:pPr>
    </w:p>
    <w:p w:rsidR="004F250C" w:rsidRPr="00E66AE8" w:rsidRDefault="00E66AE8" w:rsidP="00E56F00">
      <w:pPr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1B4F99" w:rsidRPr="00E66AE8">
        <w:rPr>
          <w:rFonts w:eastAsiaTheme="minorEastAsia"/>
          <w:sz w:val="28"/>
          <w:szCs w:val="28"/>
        </w:rPr>
        <w:t>;</w:t>
      </w:r>
    </w:p>
    <w:p w:rsidR="00262465" w:rsidRPr="00E66AE8" w:rsidRDefault="00E66AE8" w:rsidP="00E56F00">
      <w:pPr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="001B4F99" w:rsidRPr="00E66AE8">
        <w:rPr>
          <w:rFonts w:eastAsiaTheme="minorEastAsia"/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Y="45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423"/>
        <w:gridCol w:w="113"/>
        <w:gridCol w:w="4536"/>
      </w:tblGrid>
      <w:tr w:rsidR="00E56F00" w:rsidRPr="00E66AE8" w:rsidTr="00E56F00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F00" w:rsidRPr="00E66AE8" w:rsidRDefault="00E56F00">
            <w:pPr>
              <w:snapToGrid w:val="0"/>
              <w:jc w:val="center"/>
              <w:rPr>
                <w:rFonts w:ascii="Times New Roman" w:eastAsia="Times New Roman" w:hAnsi="Times New Roman"/>
                <w:b/>
                <w:u w:val="single"/>
              </w:rPr>
            </w:pPr>
            <w:r w:rsidRPr="00E66AE8">
              <w:rPr>
                <w:rFonts w:ascii="Times New Roman" w:hAnsi="Times New Roman"/>
                <w:b/>
                <w:szCs w:val="24"/>
                <w:u w:val="single"/>
              </w:rPr>
              <w:t>Критерий №2: Опыт Участника</w:t>
            </w:r>
          </w:p>
        </w:tc>
      </w:tr>
      <w:tr w:rsidR="00E56F00" w:rsidRPr="00E66AE8" w:rsidTr="005E5B86">
        <w:trPr>
          <w:trHeight w:val="60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F00" w:rsidRPr="00E66AE8" w:rsidRDefault="00E81DC2">
            <w:pPr>
              <w:snapToGrid w:val="0"/>
              <w:jc w:val="center"/>
              <w:rPr>
                <w:rFonts w:ascii="Times New Roman" w:eastAsia="Calibri" w:hAnsi="Times New Roman"/>
                <w:b/>
              </w:rPr>
            </w:pPr>
            <w:r w:rsidRPr="00E66AE8">
              <w:rPr>
                <w:rFonts w:ascii="Times New Roman" w:hAnsi="Times New Roman"/>
                <w:b/>
                <w:u w:val="single"/>
              </w:rPr>
              <w:t>К</w:t>
            </w:r>
            <w:r w:rsidR="00E56F00" w:rsidRPr="00E66AE8">
              <w:rPr>
                <w:rFonts w:ascii="Times New Roman" w:hAnsi="Times New Roman"/>
                <w:b/>
                <w:u w:val="single"/>
              </w:rPr>
              <w:t>ритерии</w:t>
            </w:r>
            <w:r w:rsidRPr="00E66AE8">
              <w:rPr>
                <w:rFonts w:ascii="Times New Roman" w:hAnsi="Times New Roman"/>
                <w:b/>
                <w:u w:val="single"/>
              </w:rPr>
              <w:t xml:space="preserve"> (подкритерии)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F00" w:rsidRPr="00E66AE8" w:rsidRDefault="00D85F88">
            <w:pPr>
              <w:snapToGrid w:val="0"/>
              <w:jc w:val="center"/>
              <w:rPr>
                <w:rFonts w:ascii="Times New Roman" w:eastAsia="Calibri" w:hAnsi="Times New Roman"/>
                <w:b/>
              </w:rPr>
            </w:pPr>
            <w:r w:rsidRPr="00E66AE8">
              <w:rPr>
                <w:rFonts w:ascii="Times New Roman" w:eastAsia="Times New Roman" w:hAnsi="Times New Roman"/>
                <w:szCs w:val="24"/>
                <w:lang w:val="en-US"/>
              </w:rPr>
              <w:t>b</w:t>
            </w:r>
            <w:r w:rsidR="001B4F99" w:rsidRPr="00E66AE8">
              <w:rPr>
                <w:rFonts w:ascii="Times New Roman" w:eastAsia="Times New Roman" w:hAnsi="Times New Roman"/>
                <w:szCs w:val="24"/>
                <w:vertAlign w:val="subscript"/>
                <w:lang w:val="en-US"/>
              </w:rPr>
              <w:t>i</w:t>
            </w:r>
            <w:r w:rsidR="00E56F00" w:rsidRPr="00E66AE8">
              <w:rPr>
                <w:rFonts w:ascii="Times New Roman" w:hAnsi="Times New Roman"/>
              </w:rPr>
              <w:t>, балл</w:t>
            </w:r>
          </w:p>
        </w:tc>
      </w:tr>
      <w:tr w:rsidR="008D351A" w:rsidRPr="00E66AE8" w:rsidTr="008D35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51A" w:rsidRPr="00E66AE8" w:rsidRDefault="008D351A" w:rsidP="008D351A">
            <w:pPr>
              <w:snapToGrid w:val="0"/>
              <w:rPr>
                <w:rFonts w:ascii="Times New Roman" w:eastAsia="Calibri" w:hAnsi="Times New Roman"/>
                <w:b/>
                <w:bCs/>
              </w:rPr>
            </w:pPr>
            <w:r w:rsidRPr="00E66AE8">
              <w:rPr>
                <w:rFonts w:ascii="Times New Roman" w:eastAsia="Calibri" w:hAnsi="Times New Roman"/>
                <w:b/>
              </w:rPr>
              <w:t>1.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51A" w:rsidRPr="00E66AE8" w:rsidRDefault="00CA6A2C" w:rsidP="008D351A">
            <w:pPr>
              <w:rPr>
                <w:rFonts w:ascii="Times New Roman" w:hAnsi="Times New Roman"/>
              </w:rPr>
            </w:pPr>
            <w:r w:rsidRPr="00E66AE8">
              <w:rPr>
                <w:rFonts w:ascii="Times New Roman" w:hAnsi="Times New Roman"/>
                <w:spacing w:val="-2"/>
              </w:rPr>
              <w:t xml:space="preserve">Наличие собственных разработок в системах синтеза и распознавания </w:t>
            </w:r>
            <w:r w:rsidR="006B3AEB" w:rsidRPr="00E66AE8">
              <w:rPr>
                <w:rFonts w:ascii="Times New Roman" w:hAnsi="Times New Roman"/>
                <w:spacing w:val="-2"/>
              </w:rPr>
              <w:t>речи, применяемых для работы АИА (робота-оператора)</w:t>
            </w:r>
            <w:r w:rsidR="0014496B" w:rsidRPr="00E66AE8">
              <w:rPr>
                <w:rFonts w:ascii="Times New Roman" w:hAnsi="Times New Roman"/>
                <w:spacing w:val="-2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oMath>
          </w:p>
          <w:p w:rsidR="008D351A" w:rsidRPr="00E66AE8" w:rsidRDefault="008D351A" w:rsidP="008D351A">
            <w:pPr>
              <w:rPr>
                <w:rFonts w:ascii="Times New Roman" w:hAnsi="Times New Roman"/>
              </w:rPr>
            </w:pPr>
          </w:p>
          <w:p w:rsidR="008D351A" w:rsidRPr="00E66AE8" w:rsidRDefault="000802E3" w:rsidP="008D351A">
            <w:pPr>
              <w:rPr>
                <w:rFonts w:ascii="Times New Roman" w:hAnsi="Times New Roman"/>
                <w:b/>
              </w:rPr>
            </w:pPr>
            <w:r w:rsidRPr="00E66AE8">
              <w:rPr>
                <w:rFonts w:ascii="Times New Roman" w:hAnsi="Times New Roman"/>
                <w:sz w:val="24"/>
                <w:szCs w:val="24"/>
                <w:lang w:val="en-US"/>
              </w:rPr>
              <w:t>z</w:t>
            </w:r>
            <w:r w:rsidR="000128EF" w:rsidRPr="00E66AE8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="00262465" w:rsidRPr="00E66AE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262465" w:rsidRPr="00E66AE8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значимость критерия</w:t>
            </w:r>
            <w:r w:rsidR="00262465" w:rsidRPr="00E66AE8">
              <w:rPr>
                <w:rFonts w:ascii="Times New Roman" w:hAnsi="Times New Roman"/>
                <w:b/>
              </w:rPr>
              <w:t xml:space="preserve"> (</w:t>
            </w:r>
            <w:r w:rsidR="00CA6A2C" w:rsidRPr="00E66AE8">
              <w:rPr>
                <w:rFonts w:ascii="Times New Roman" w:hAnsi="Times New Roman"/>
                <w:b/>
              </w:rPr>
              <w:t>0,5</w:t>
            </w:r>
            <w:r w:rsidR="00262465" w:rsidRPr="00E66AE8">
              <w:rPr>
                <w:rFonts w:ascii="Times New Roman" w:hAnsi="Times New Roman"/>
                <w:b/>
              </w:rPr>
              <w:t>)</w:t>
            </w:r>
          </w:p>
          <w:p w:rsidR="008D351A" w:rsidRPr="00E66AE8" w:rsidRDefault="008D351A" w:rsidP="008D351A">
            <w:pPr>
              <w:rPr>
                <w:rFonts w:ascii="Times New Roman" w:hAnsi="Times New Roman"/>
              </w:rPr>
            </w:pPr>
          </w:p>
          <w:p w:rsidR="008D351A" w:rsidRPr="00E66AE8" w:rsidRDefault="008D351A" w:rsidP="008D351A">
            <w:pPr>
              <w:rPr>
                <w:rFonts w:ascii="Times New Roman" w:hAnsi="Times New Roman"/>
                <w:b/>
              </w:rPr>
            </w:pPr>
            <w:r w:rsidRPr="00E66AE8">
              <w:rPr>
                <w:rFonts w:ascii="Times New Roman" w:hAnsi="Times New Roman"/>
                <w:b/>
              </w:rPr>
              <w:t>Подтверждающие документы:</w:t>
            </w:r>
          </w:p>
          <w:p w:rsidR="00B0531A" w:rsidRPr="00E66AE8" w:rsidRDefault="00CA6A2C" w:rsidP="00CA6A2C">
            <w:pPr>
              <w:pStyle w:val="a3"/>
              <w:spacing w:line="240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E66AE8">
              <w:rPr>
                <w:rFonts w:eastAsiaTheme="minorHAnsi"/>
                <w:spacing w:val="-2"/>
                <w:sz w:val="22"/>
                <w:szCs w:val="22"/>
                <w:lang w:eastAsia="en-US"/>
              </w:rPr>
              <w:t>Свидетельства и т.п., выданного уполномоченным органом по государственной регистрации программ для ЭВМ или базы данных и выдаче свидетельств о государственнойрегистрации программы для электронных вычислительных машин или базы данных, их дубликатов.</w:t>
            </w:r>
          </w:p>
          <w:p w:rsidR="008D351A" w:rsidRPr="00E66AE8" w:rsidRDefault="008D351A" w:rsidP="00BE32B2">
            <w:pPr>
              <w:rPr>
                <w:rFonts w:ascii="Times New Roman" w:eastAsia="Calibri" w:hAnsi="Times New Roman"/>
                <w:bCs/>
              </w:rPr>
            </w:pPr>
          </w:p>
        </w:tc>
      </w:tr>
      <w:tr w:rsidR="00A0486D" w:rsidRPr="00E66AE8" w:rsidTr="00E6152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86D" w:rsidRPr="00E66AE8" w:rsidRDefault="00A0486D" w:rsidP="00A0486D">
            <w:pPr>
              <w:snapToGrid w:val="0"/>
              <w:rPr>
                <w:rFonts w:ascii="Times New Roman" w:eastAsia="Calibri" w:hAnsi="Times New Roman"/>
              </w:rPr>
            </w:pPr>
            <w:r w:rsidRPr="00E66AE8">
              <w:rPr>
                <w:rFonts w:ascii="Times New Roman" w:eastAsia="Calibri" w:hAnsi="Times New Roman"/>
              </w:rPr>
              <w:t>1.1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86D" w:rsidRPr="00E66AE8" w:rsidRDefault="00DE23C1" w:rsidP="00BE32B2">
            <w:pPr>
              <w:snapToGrid w:val="0"/>
              <w:rPr>
                <w:rFonts w:ascii="Times New Roman" w:hAnsi="Times New Roman"/>
              </w:rPr>
            </w:pPr>
            <w:r w:rsidRPr="00E66AE8">
              <w:rPr>
                <w:rFonts w:ascii="Times New Roman" w:hAnsi="Times New Roman"/>
              </w:rPr>
              <w:t>Наличие разработок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3C1" w:rsidRPr="00E66AE8" w:rsidRDefault="00DE23C1" w:rsidP="00DE23C1">
            <w:pPr>
              <w:rPr>
                <w:rFonts w:ascii="Times New Roman" w:hAnsi="Times New Roman"/>
              </w:rPr>
            </w:pPr>
            <w:r w:rsidRPr="00E66AE8">
              <w:rPr>
                <w:rFonts w:ascii="Times New Roman" w:hAnsi="Times New Roman"/>
              </w:rPr>
              <w:t>Нет – 0 баллов,</w:t>
            </w:r>
          </w:p>
          <w:p w:rsidR="00A0486D" w:rsidRPr="00E66AE8" w:rsidRDefault="00DE23C1" w:rsidP="00DE23C1">
            <w:pPr>
              <w:snapToGrid w:val="0"/>
              <w:rPr>
                <w:rFonts w:ascii="Times New Roman" w:eastAsia="Calibri" w:hAnsi="Times New Roman"/>
              </w:rPr>
            </w:pPr>
            <w:r w:rsidRPr="00E66AE8">
              <w:rPr>
                <w:rFonts w:ascii="Times New Roman" w:hAnsi="Times New Roman"/>
              </w:rPr>
              <w:t>Есть – 1,0 балл</w:t>
            </w:r>
          </w:p>
        </w:tc>
      </w:tr>
      <w:tr w:rsidR="00BF1ECF" w:rsidRPr="00E66AE8" w:rsidTr="00E56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1ECF" w:rsidRPr="00E66AE8" w:rsidRDefault="00DE23C1" w:rsidP="00BF1ECF">
            <w:pPr>
              <w:snapToGrid w:val="0"/>
              <w:rPr>
                <w:rFonts w:ascii="Times New Roman" w:eastAsia="Calibri" w:hAnsi="Times New Roman"/>
                <w:b/>
                <w:bCs/>
              </w:rPr>
            </w:pPr>
            <w:r w:rsidRPr="00E66AE8">
              <w:rPr>
                <w:rFonts w:ascii="Times New Roman" w:eastAsia="Calibri" w:hAnsi="Times New Roman"/>
                <w:b/>
              </w:rPr>
              <w:t>2</w:t>
            </w:r>
            <w:r w:rsidR="00BF1ECF" w:rsidRPr="00E66AE8">
              <w:rPr>
                <w:rFonts w:ascii="Times New Roman" w:eastAsia="Calibri" w:hAnsi="Times New Roman"/>
                <w:b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1ECF" w:rsidRPr="00E66AE8" w:rsidRDefault="00DE23C1" w:rsidP="00BF1ECF">
            <w:pPr>
              <w:rPr>
                <w:rFonts w:ascii="Times New Roman" w:hAnsi="Times New Roman"/>
              </w:rPr>
            </w:pPr>
            <w:r w:rsidRPr="00E66AE8">
              <w:rPr>
                <w:rFonts w:ascii="Times New Roman" w:hAnsi="Times New Roman"/>
              </w:rPr>
              <w:t xml:space="preserve">Наличие опыта работы с электросетевыми компаниями по совершению исходящего </w:t>
            </w:r>
            <w:proofErr w:type="spellStart"/>
            <w:r w:rsidRPr="00E66AE8">
              <w:rPr>
                <w:rFonts w:ascii="Times New Roman" w:hAnsi="Times New Roman"/>
              </w:rPr>
              <w:t>обзвона</w:t>
            </w:r>
            <w:proofErr w:type="spellEnd"/>
            <w:r w:rsidRPr="00E66AE8">
              <w:rPr>
                <w:rFonts w:ascii="Times New Roman" w:hAnsi="Times New Roman"/>
              </w:rPr>
              <w:t xml:space="preserve"> с использованием АИА</w:t>
            </w:r>
            <w:r w:rsidR="0014496B" w:rsidRPr="00E66AE8">
              <w:rPr>
                <w:rFonts w:ascii="Times New Roman" w:hAnsi="Times New Roma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oMath>
            <w:r w:rsidRPr="00E66AE8">
              <w:rPr>
                <w:rFonts w:ascii="Times New Roman" w:hAnsi="Times New Roman"/>
              </w:rPr>
              <w:t xml:space="preserve"> </w:t>
            </w:r>
          </w:p>
          <w:p w:rsidR="00262465" w:rsidRPr="00E66AE8" w:rsidRDefault="000802E3" w:rsidP="00262465">
            <w:pPr>
              <w:rPr>
                <w:rFonts w:ascii="Times New Roman" w:hAnsi="Times New Roman"/>
                <w:b/>
              </w:rPr>
            </w:pPr>
            <w:r w:rsidRPr="00E66AE8">
              <w:rPr>
                <w:rFonts w:ascii="Times New Roman" w:hAnsi="Times New Roman"/>
                <w:sz w:val="24"/>
                <w:szCs w:val="24"/>
                <w:lang w:val="en-US"/>
              </w:rPr>
              <w:t>z</w:t>
            </w:r>
            <w:r w:rsidR="000128EF" w:rsidRPr="00E66AE8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4 </w:t>
            </w:r>
            <w:r w:rsidR="00262465" w:rsidRPr="00E66AE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262465" w:rsidRPr="00E66AE8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значимость критерия</w:t>
            </w:r>
            <w:r w:rsidR="00DE23C1" w:rsidRPr="00E66AE8">
              <w:rPr>
                <w:rFonts w:ascii="Times New Roman" w:hAnsi="Times New Roman"/>
                <w:b/>
              </w:rPr>
              <w:t>(0,5</w:t>
            </w:r>
            <w:r w:rsidR="00262465" w:rsidRPr="00E66AE8">
              <w:rPr>
                <w:rFonts w:ascii="Times New Roman" w:hAnsi="Times New Roman"/>
                <w:b/>
              </w:rPr>
              <w:t>)</w:t>
            </w:r>
          </w:p>
          <w:p w:rsidR="00D5433A" w:rsidRPr="00E66AE8" w:rsidRDefault="00D5433A" w:rsidP="00BF1ECF">
            <w:pPr>
              <w:rPr>
                <w:rFonts w:ascii="Times New Roman" w:hAnsi="Times New Roman"/>
              </w:rPr>
            </w:pPr>
          </w:p>
          <w:p w:rsidR="00267D81" w:rsidRPr="00E66AE8" w:rsidRDefault="00BF1ECF" w:rsidP="006B251E">
            <w:pPr>
              <w:rPr>
                <w:rFonts w:ascii="Times New Roman" w:hAnsi="Times New Roman"/>
                <w:b/>
              </w:rPr>
            </w:pPr>
            <w:r w:rsidRPr="00E66AE8">
              <w:rPr>
                <w:rFonts w:ascii="Times New Roman" w:hAnsi="Times New Roman"/>
                <w:b/>
              </w:rPr>
              <w:t>Подтверждающие документы:</w:t>
            </w:r>
          </w:p>
          <w:p w:rsidR="00D5433A" w:rsidRPr="00E66AE8" w:rsidRDefault="00267D81" w:rsidP="00DE23C1">
            <w:pPr>
              <w:rPr>
                <w:rFonts w:ascii="Times New Roman" w:hAnsi="Times New Roman"/>
              </w:rPr>
            </w:pPr>
            <w:r w:rsidRPr="00E66AE8">
              <w:rPr>
                <w:rFonts w:ascii="Times New Roman" w:hAnsi="Times New Roman"/>
              </w:rPr>
              <w:t>К</w:t>
            </w:r>
            <w:r w:rsidR="00D5433A" w:rsidRPr="00E66AE8">
              <w:rPr>
                <w:rFonts w:ascii="Times New Roman" w:hAnsi="Times New Roman"/>
              </w:rPr>
              <w:t>опии</w:t>
            </w:r>
            <w:r w:rsidR="009F7E95" w:rsidRPr="00E66AE8">
              <w:rPr>
                <w:rFonts w:ascii="Times New Roman" w:hAnsi="Times New Roman"/>
              </w:rPr>
              <w:t xml:space="preserve"> </w:t>
            </w:r>
            <w:r w:rsidR="00DE23C1" w:rsidRPr="00E66AE8">
              <w:rPr>
                <w:rFonts w:ascii="Times New Roman" w:hAnsi="Times New Roman"/>
              </w:rPr>
              <w:t>завершенных договоров</w:t>
            </w:r>
          </w:p>
        </w:tc>
      </w:tr>
      <w:tr w:rsidR="00BF1ECF" w:rsidRPr="00E66AE8" w:rsidTr="005E5B8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1ECF" w:rsidRPr="00E66AE8" w:rsidRDefault="00350CB0" w:rsidP="00BF1ECF">
            <w:pPr>
              <w:snapToGrid w:val="0"/>
              <w:rPr>
                <w:rFonts w:ascii="Times New Roman" w:eastAsia="Calibri" w:hAnsi="Times New Roman"/>
              </w:rPr>
            </w:pPr>
            <w:r w:rsidRPr="00E66AE8">
              <w:rPr>
                <w:rFonts w:ascii="Times New Roman" w:eastAsia="Calibri" w:hAnsi="Times New Roman"/>
              </w:rPr>
              <w:t>3</w:t>
            </w:r>
            <w:r w:rsidR="00BF1ECF" w:rsidRPr="00E66AE8">
              <w:rPr>
                <w:rFonts w:ascii="Times New Roman" w:eastAsia="Calibri" w:hAnsi="Times New Roman"/>
              </w:rPr>
              <w:t>.1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1ECF" w:rsidRPr="00E66AE8" w:rsidRDefault="00BF1ECF" w:rsidP="00DE23C1">
            <w:pPr>
              <w:snapToGrid w:val="0"/>
              <w:rPr>
                <w:rFonts w:ascii="Times New Roman" w:eastAsia="Times New Roman" w:hAnsi="Times New Roman"/>
              </w:rPr>
            </w:pPr>
            <w:r w:rsidRPr="00E66AE8">
              <w:rPr>
                <w:rFonts w:ascii="Times New Roman" w:hAnsi="Times New Roman"/>
              </w:rPr>
              <w:t xml:space="preserve">Количество </w:t>
            </w:r>
            <w:r w:rsidR="00DE23C1" w:rsidRPr="00E66AE8">
              <w:rPr>
                <w:rFonts w:ascii="Times New Roman" w:hAnsi="Times New Roman"/>
              </w:rPr>
              <w:t>копий завершенных договоров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3C1" w:rsidRPr="00E66AE8" w:rsidRDefault="00D85F88" w:rsidP="00DE23C1">
            <w:pPr>
              <w:rPr>
                <w:rFonts w:ascii="Times New Roman" w:hAnsi="Times New Roman"/>
              </w:rPr>
            </w:pPr>
            <w:r w:rsidRPr="00E66AE8">
              <w:rPr>
                <w:rFonts w:ascii="Times New Roman" w:hAnsi="Times New Roman"/>
              </w:rPr>
              <w:t>Менее 1</w:t>
            </w:r>
            <w:r w:rsidR="00DE23C1" w:rsidRPr="00E66AE8">
              <w:rPr>
                <w:rFonts w:ascii="Times New Roman" w:hAnsi="Times New Roman"/>
              </w:rPr>
              <w:t>– 0 баллов,</w:t>
            </w:r>
          </w:p>
          <w:p w:rsidR="007F7889" w:rsidRPr="00E66AE8" w:rsidRDefault="00D85F88" w:rsidP="009D3C5F">
            <w:pPr>
              <w:rPr>
                <w:rFonts w:ascii="Times New Roman" w:hAnsi="Times New Roman"/>
              </w:rPr>
            </w:pPr>
            <w:r w:rsidRPr="00E66AE8">
              <w:rPr>
                <w:rFonts w:ascii="Times New Roman" w:hAnsi="Times New Roman"/>
              </w:rPr>
              <w:t>1</w:t>
            </w:r>
            <w:r w:rsidR="00BF1ECF" w:rsidRPr="00E66AE8">
              <w:rPr>
                <w:rFonts w:ascii="Times New Roman" w:hAnsi="Times New Roman"/>
              </w:rPr>
              <w:t xml:space="preserve"> и более </w:t>
            </w:r>
            <w:r w:rsidR="009D3C5F" w:rsidRPr="00E66AE8">
              <w:rPr>
                <w:rFonts w:ascii="Times New Roman" w:hAnsi="Times New Roman"/>
              </w:rPr>
              <w:t>договоров</w:t>
            </w:r>
            <w:r w:rsidR="00BF1ECF" w:rsidRPr="00E66AE8">
              <w:rPr>
                <w:rFonts w:ascii="Times New Roman" w:hAnsi="Times New Roman"/>
              </w:rPr>
              <w:t xml:space="preserve"> – </w:t>
            </w:r>
            <w:r w:rsidR="00DE23C1" w:rsidRPr="00E66AE8">
              <w:rPr>
                <w:rFonts w:ascii="Times New Roman" w:hAnsi="Times New Roman"/>
              </w:rPr>
              <w:t>1</w:t>
            </w:r>
            <w:r w:rsidR="00E66AE8">
              <w:rPr>
                <w:rFonts w:ascii="Times New Roman" w:hAnsi="Times New Roman"/>
              </w:rPr>
              <w:t>,0</w:t>
            </w:r>
            <w:r w:rsidR="00BF1ECF" w:rsidRPr="00E66AE8">
              <w:rPr>
                <w:rFonts w:ascii="Times New Roman" w:hAnsi="Times New Roman"/>
              </w:rPr>
              <w:t xml:space="preserve"> балл</w:t>
            </w:r>
            <w:bookmarkStart w:id="0" w:name="_GoBack"/>
            <w:bookmarkEnd w:id="0"/>
          </w:p>
        </w:tc>
      </w:tr>
    </w:tbl>
    <w:p w:rsidR="007F7889" w:rsidRPr="00E66AE8" w:rsidRDefault="007F7889" w:rsidP="007F7889">
      <w:pPr>
        <w:spacing w:line="360" w:lineRule="auto"/>
        <w:ind w:left="36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8615C6" w:rsidRPr="00E66AE8" w:rsidRDefault="008615C6" w:rsidP="008615C6">
      <w:pPr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Ранжировка Участников</w:t>
      </w:r>
    </w:p>
    <w:p w:rsidR="008615C6" w:rsidRPr="00E66AE8" w:rsidRDefault="008615C6" w:rsidP="008615C6">
      <w:pPr>
        <w:ind w:left="36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8615C6" w:rsidRPr="00E66AE8" w:rsidRDefault="008615C6" w:rsidP="008615C6">
      <w:pPr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Результаты оценки (баллы по критерию) i-ой Заявки Участника по каждому критерию суммируются. </w:t>
      </w:r>
    </w:p>
    <w:p w:rsidR="008615C6" w:rsidRPr="00E66AE8" w:rsidRDefault="008615C6" w:rsidP="008615C6">
      <w:pPr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Наивысшее место в итоговой </w:t>
      </w:r>
      <w:proofErr w:type="spellStart"/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ранжировке</w:t>
      </w:r>
      <w:proofErr w:type="spellEnd"/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получает Заявка Участника, имеющая максимальную оценку.</w:t>
      </w:r>
    </w:p>
    <w:p w:rsidR="008615C6" w:rsidRPr="00E66AE8" w:rsidRDefault="008615C6" w:rsidP="008615C6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</w:t>
      </w: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 xml:space="preserve">то, при </w:t>
      </w:r>
      <w:proofErr w:type="spellStart"/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ранжировке</w:t>
      </w:r>
      <w:proofErr w:type="spellEnd"/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Заявок, более высокое место присваивается Заявке, имеющей более низкую предложенную цену.</w:t>
      </w:r>
    </w:p>
    <w:p w:rsidR="008615C6" w:rsidRPr="00E66AE8" w:rsidRDefault="008615C6" w:rsidP="008615C6">
      <w:pPr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ранжировке</w:t>
      </w:r>
      <w:proofErr w:type="spellEnd"/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которая имеет приоритет при выполнении работ/оказании услуг российскими лицами. </w:t>
      </w:r>
    </w:p>
    <w:p w:rsidR="008615C6" w:rsidRPr="008615C6" w:rsidRDefault="008615C6" w:rsidP="008615C6">
      <w:pPr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выполнении работ/оказании услуг российскими лицами, то более высокое место в </w:t>
      </w:r>
      <w:proofErr w:type="spellStart"/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ранжировке</w:t>
      </w:r>
      <w:proofErr w:type="spellEnd"/>
      <w:r w:rsidRPr="00E66A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E56F00" w:rsidRPr="002073C5" w:rsidRDefault="00E56F00"/>
    <w:sectPr w:rsidR="00E56F00" w:rsidRPr="002073C5" w:rsidSect="00724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FE670F6"/>
    <w:lvl w:ilvl="0">
      <w:start w:val="1"/>
      <w:numFmt w:val="decimal"/>
      <w:pStyle w:val="1"/>
      <w:lvlText w:val="%1."/>
      <w:lvlJc w:val="left"/>
      <w:pPr>
        <w:tabs>
          <w:tab w:val="left" w:pos="1560"/>
        </w:tabs>
        <w:ind w:left="19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350"/>
        </w:tabs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1781" w:hanging="504"/>
      </w:pPr>
      <w:rPr>
        <w:b w:val="0"/>
        <w:i w:val="0"/>
      </w:rPr>
    </w:lvl>
    <w:lvl w:ilvl="3">
      <w:start w:val="1"/>
      <w:numFmt w:val="decimal"/>
      <w:pStyle w:val="3"/>
      <w:lvlText w:val="%1.%2.%3.%4."/>
      <w:lvlJc w:val="left"/>
      <w:pPr>
        <w:tabs>
          <w:tab w:val="left" w:pos="55"/>
        </w:tabs>
        <w:ind w:left="1783" w:hanging="648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decimal"/>
      <w:pStyle w:val="4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" w15:restartNumberingAfterBreak="0">
    <w:nsid w:val="0A4A6E46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E7C15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D0D42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4E1F07"/>
    <w:multiLevelType w:val="hybridMultilevel"/>
    <w:tmpl w:val="26A4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94E38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84C43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178124B"/>
    <w:multiLevelType w:val="hybridMultilevel"/>
    <w:tmpl w:val="948057AE"/>
    <w:lvl w:ilvl="0" w:tplc="273A560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2545C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64F77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9"/>
  </w:num>
  <w:num w:numId="11">
    <w:abstractNumId w:val="4"/>
  </w:num>
  <w:num w:numId="12">
    <w:abstractNumId w:val="8"/>
  </w:num>
  <w:num w:numId="13">
    <w:abstractNumId w:val="1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F4D"/>
    <w:rsid w:val="0000253C"/>
    <w:rsid w:val="000128EF"/>
    <w:rsid w:val="00063361"/>
    <w:rsid w:val="00063F4D"/>
    <w:rsid w:val="000802E3"/>
    <w:rsid w:val="00085C06"/>
    <w:rsid w:val="000D0115"/>
    <w:rsid w:val="000E0360"/>
    <w:rsid w:val="00112236"/>
    <w:rsid w:val="0014496B"/>
    <w:rsid w:val="00153DA8"/>
    <w:rsid w:val="00157148"/>
    <w:rsid w:val="00173DED"/>
    <w:rsid w:val="00197581"/>
    <w:rsid w:val="001A2E99"/>
    <w:rsid w:val="001B4F99"/>
    <w:rsid w:val="001C474A"/>
    <w:rsid w:val="002073C5"/>
    <w:rsid w:val="002200E4"/>
    <w:rsid w:val="00224A97"/>
    <w:rsid w:val="002407A9"/>
    <w:rsid w:val="00256FC7"/>
    <w:rsid w:val="00262465"/>
    <w:rsid w:val="00267D81"/>
    <w:rsid w:val="002A610F"/>
    <w:rsid w:val="002B0749"/>
    <w:rsid w:val="00350CB0"/>
    <w:rsid w:val="00357EE3"/>
    <w:rsid w:val="00382D01"/>
    <w:rsid w:val="003C52E8"/>
    <w:rsid w:val="003C603C"/>
    <w:rsid w:val="003E6D12"/>
    <w:rsid w:val="004226C2"/>
    <w:rsid w:val="0043065A"/>
    <w:rsid w:val="00433318"/>
    <w:rsid w:val="004621A4"/>
    <w:rsid w:val="00463236"/>
    <w:rsid w:val="004C1788"/>
    <w:rsid w:val="004D5123"/>
    <w:rsid w:val="004F250C"/>
    <w:rsid w:val="00582894"/>
    <w:rsid w:val="005E5B86"/>
    <w:rsid w:val="006034F5"/>
    <w:rsid w:val="00683138"/>
    <w:rsid w:val="006B1A45"/>
    <w:rsid w:val="006B251E"/>
    <w:rsid w:val="006B2815"/>
    <w:rsid w:val="006B3AEB"/>
    <w:rsid w:val="006C0888"/>
    <w:rsid w:val="006D0A87"/>
    <w:rsid w:val="006D17CC"/>
    <w:rsid w:val="006F68AD"/>
    <w:rsid w:val="00712EA7"/>
    <w:rsid w:val="00724DAD"/>
    <w:rsid w:val="007777C4"/>
    <w:rsid w:val="0077786E"/>
    <w:rsid w:val="00780141"/>
    <w:rsid w:val="0079447B"/>
    <w:rsid w:val="007A079B"/>
    <w:rsid w:val="007A6CBA"/>
    <w:rsid w:val="007D2099"/>
    <w:rsid w:val="007E52EF"/>
    <w:rsid w:val="007F7889"/>
    <w:rsid w:val="00807153"/>
    <w:rsid w:val="00810FCB"/>
    <w:rsid w:val="008615C6"/>
    <w:rsid w:val="008B3596"/>
    <w:rsid w:val="008C0AA5"/>
    <w:rsid w:val="008C3862"/>
    <w:rsid w:val="008C7F4C"/>
    <w:rsid w:val="008D351A"/>
    <w:rsid w:val="00935080"/>
    <w:rsid w:val="00941A4D"/>
    <w:rsid w:val="00974C1A"/>
    <w:rsid w:val="0098294E"/>
    <w:rsid w:val="00996B5D"/>
    <w:rsid w:val="009D3C5F"/>
    <w:rsid w:val="009F7E95"/>
    <w:rsid w:val="00A0486D"/>
    <w:rsid w:val="00A46DB7"/>
    <w:rsid w:val="00A6145E"/>
    <w:rsid w:val="00AD62B4"/>
    <w:rsid w:val="00B0531A"/>
    <w:rsid w:val="00B07319"/>
    <w:rsid w:val="00B30577"/>
    <w:rsid w:val="00B33CB5"/>
    <w:rsid w:val="00B34863"/>
    <w:rsid w:val="00B62964"/>
    <w:rsid w:val="00B71E85"/>
    <w:rsid w:val="00B94B9A"/>
    <w:rsid w:val="00BB60DF"/>
    <w:rsid w:val="00BE32B2"/>
    <w:rsid w:val="00BF1ECF"/>
    <w:rsid w:val="00BF6899"/>
    <w:rsid w:val="00C17E1C"/>
    <w:rsid w:val="00C370F1"/>
    <w:rsid w:val="00C8027B"/>
    <w:rsid w:val="00C8634C"/>
    <w:rsid w:val="00CA5274"/>
    <w:rsid w:val="00CA6A2C"/>
    <w:rsid w:val="00D4113B"/>
    <w:rsid w:val="00D5433A"/>
    <w:rsid w:val="00D67D0F"/>
    <w:rsid w:val="00D85F88"/>
    <w:rsid w:val="00DE23C1"/>
    <w:rsid w:val="00E13D66"/>
    <w:rsid w:val="00E22BC3"/>
    <w:rsid w:val="00E56F00"/>
    <w:rsid w:val="00E61525"/>
    <w:rsid w:val="00E617A4"/>
    <w:rsid w:val="00E66AE8"/>
    <w:rsid w:val="00E75E16"/>
    <w:rsid w:val="00E81DC2"/>
    <w:rsid w:val="00EA45A6"/>
    <w:rsid w:val="00EB1E15"/>
    <w:rsid w:val="00ED50C8"/>
    <w:rsid w:val="00F06F48"/>
    <w:rsid w:val="00F73E04"/>
    <w:rsid w:val="00F971BC"/>
    <w:rsid w:val="00FC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C19D7-EC57-4C09-A73C-C57F11813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3C5"/>
    <w:pPr>
      <w:spacing w:after="0" w:line="240" w:lineRule="auto"/>
    </w:pPr>
    <w:rPr>
      <w:rFonts w:ascii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6B3AE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6B3A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F00"/>
    <w:pPr>
      <w:snapToGrid w:val="0"/>
      <w:spacing w:line="360" w:lineRule="auto"/>
      <w:ind w:left="720" w:firstLine="567"/>
      <w:contextualSpacing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4F250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F250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F250C"/>
    <w:rPr>
      <w:rFonts w:ascii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F250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F250C"/>
    <w:rPr>
      <w:rFonts w:ascii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F250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F250C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4F2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Подподпункт"/>
    <w:basedOn w:val="a"/>
    <w:link w:val="ad"/>
    <w:rsid w:val="008615C6"/>
    <w:pPr>
      <w:spacing w:line="360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rsid w:val="008615C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e">
    <w:name w:val="Placeholder Text"/>
    <w:basedOn w:val="a0"/>
    <w:uiPriority w:val="99"/>
    <w:semiHidden/>
    <w:rsid w:val="00A46DB7"/>
    <w:rPr>
      <w:color w:val="808080"/>
    </w:rPr>
  </w:style>
  <w:style w:type="character" w:customStyle="1" w:styleId="12">
    <w:name w:val="Основной текст Знак1"/>
    <w:aliases w:val="Основной текст таблиц Знак,в таблице Знак,таблицы Знак,в таблицах Знак,Письмо в Интернет Знак,body text Знак,Specs Знак,bt Знак,EHPT Знак,AvtalBrödtext Знак,ändrad Знак,Bodytext Знак,BODY TEXT Знак,GD Знак,DNV-Body Знак"/>
    <w:basedOn w:val="a0"/>
    <w:link w:val="af"/>
    <w:semiHidden/>
    <w:locked/>
    <w:rsid w:val="006B3AEB"/>
    <w:rPr>
      <w:sz w:val="28"/>
      <w:szCs w:val="28"/>
      <w:lang w:eastAsia="ar-SA"/>
    </w:rPr>
  </w:style>
  <w:style w:type="paragraph" w:styleId="af">
    <w:name w:val="Body Text"/>
    <w:aliases w:val="Основной текст таблиц,в таблице,таблицы,в таблицах,Письмо в Интернет,body text,Specs,bt,EHPT,AvtalBrödtext,ändrad,Bodytext,BODY TEXT,GD,DNV-Body,contents"/>
    <w:basedOn w:val="a"/>
    <w:link w:val="12"/>
    <w:semiHidden/>
    <w:unhideWhenUsed/>
    <w:rsid w:val="006B3AEB"/>
    <w:pPr>
      <w:suppressAutoHyphens/>
      <w:spacing w:after="120" w:line="360" w:lineRule="auto"/>
      <w:ind w:firstLine="567"/>
      <w:jc w:val="both"/>
    </w:pPr>
    <w:rPr>
      <w:rFonts w:asciiTheme="minorHAnsi" w:hAnsiTheme="minorHAnsi" w:cstheme="minorBidi"/>
      <w:sz w:val="28"/>
      <w:szCs w:val="28"/>
      <w:lang w:eastAsia="ar-SA"/>
    </w:rPr>
  </w:style>
  <w:style w:type="character" w:customStyle="1" w:styleId="af0">
    <w:name w:val="Основной текст Знак"/>
    <w:basedOn w:val="a0"/>
    <w:uiPriority w:val="99"/>
    <w:semiHidden/>
    <w:rsid w:val="006B3AEB"/>
    <w:rPr>
      <w:rFonts w:ascii="Calibri" w:hAnsi="Calibri" w:cs="Times New Roman"/>
    </w:rPr>
  </w:style>
  <w:style w:type="paragraph" w:customStyle="1" w:styleId="3">
    <w:name w:val="Основной текст уровня 3"/>
    <w:basedOn w:val="a"/>
    <w:qFormat/>
    <w:rsid w:val="006B3AEB"/>
    <w:pPr>
      <w:numPr>
        <w:ilvl w:val="3"/>
        <w:numId w:val="14"/>
      </w:numPr>
      <w:tabs>
        <w:tab w:val="left" w:pos="-360"/>
        <w:tab w:val="left" w:pos="0"/>
        <w:tab w:val="left" w:pos="1560"/>
      </w:tabs>
      <w:spacing w:before="180" w:after="120"/>
      <w:jc w:val="both"/>
      <w:outlineLvl w:val="1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4">
    <w:name w:val="Основной текст уровня 4"/>
    <w:basedOn w:val="a"/>
    <w:qFormat/>
    <w:rsid w:val="006B3AEB"/>
    <w:pPr>
      <w:numPr>
        <w:ilvl w:val="4"/>
        <w:numId w:val="14"/>
      </w:numPr>
      <w:tabs>
        <w:tab w:val="left" w:pos="-360"/>
        <w:tab w:val="left" w:pos="576"/>
      </w:tabs>
      <w:spacing w:before="180" w:after="120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Заголовок уровня 2 Знак"/>
    <w:basedOn w:val="a0"/>
    <w:link w:val="2"/>
    <w:locked/>
    <w:rsid w:val="006B3AEB"/>
    <w:rPr>
      <w:rFonts w:ascii="Times New Roman" w:eastAsia="Times New Roman" w:hAnsi="Times New Roman" w:cs="Times New Roman"/>
      <w:b/>
      <w:bCs/>
      <w:iCs/>
      <w:sz w:val="28"/>
      <w:szCs w:val="28"/>
      <w:lang w:eastAsia="ar-SA"/>
    </w:rPr>
  </w:style>
  <w:style w:type="paragraph" w:customStyle="1" w:styleId="2">
    <w:name w:val="Заголовок уровня 2"/>
    <w:basedOn w:val="20"/>
    <w:link w:val="22"/>
    <w:qFormat/>
    <w:rsid w:val="006B3AEB"/>
    <w:pPr>
      <w:keepNext w:val="0"/>
      <w:keepLines w:val="0"/>
      <w:widowControl w:val="0"/>
      <w:numPr>
        <w:ilvl w:val="1"/>
        <w:numId w:val="14"/>
      </w:numPr>
      <w:tabs>
        <w:tab w:val="left" w:pos="-360"/>
        <w:tab w:val="left" w:pos="0"/>
        <w:tab w:val="left" w:pos="208"/>
        <w:tab w:val="left" w:pos="426"/>
        <w:tab w:val="left" w:pos="491"/>
        <w:tab w:val="left" w:pos="576"/>
        <w:tab w:val="left" w:pos="1560"/>
      </w:tabs>
      <w:suppressAutoHyphens/>
      <w:autoSpaceDE w:val="0"/>
      <w:spacing w:before="240" w:after="60"/>
    </w:pPr>
    <w:rPr>
      <w:rFonts w:ascii="Times New Roman" w:eastAsia="Times New Roman" w:hAnsi="Times New Roman" w:cs="Times New Roman"/>
      <w:b/>
      <w:bCs/>
      <w:iCs/>
      <w:color w:val="auto"/>
      <w:sz w:val="28"/>
      <w:szCs w:val="28"/>
      <w:lang w:eastAsia="ar-SA"/>
    </w:rPr>
  </w:style>
  <w:style w:type="paragraph" w:customStyle="1" w:styleId="1">
    <w:name w:val="Заголовок уровня 1"/>
    <w:basedOn w:val="10"/>
    <w:next w:val="2"/>
    <w:qFormat/>
    <w:rsid w:val="006B3AEB"/>
    <w:pPr>
      <w:keepLines w:val="0"/>
      <w:widowControl w:val="0"/>
      <w:numPr>
        <w:numId w:val="14"/>
      </w:numPr>
      <w:tabs>
        <w:tab w:val="clear" w:pos="1560"/>
        <w:tab w:val="left" w:pos="0"/>
        <w:tab w:val="num" w:pos="360"/>
        <w:tab w:val="left" w:pos="426"/>
      </w:tabs>
      <w:suppressAutoHyphens/>
      <w:autoSpaceDE w:val="0"/>
      <w:spacing w:after="120"/>
      <w:ind w:left="0" w:firstLine="0"/>
      <w:jc w:val="center"/>
    </w:pPr>
    <w:rPr>
      <w:rFonts w:asciiTheme="minorHAnsi" w:eastAsiaTheme="minorHAnsi" w:hAnsiTheme="minorHAnsi" w:cstheme="minorBidi"/>
      <w:b/>
      <w:bCs/>
      <w:caps/>
      <w:color w:val="auto"/>
      <w:kern w:val="2"/>
      <w:sz w:val="28"/>
      <w:szCs w:val="26"/>
      <w:lang w:eastAsia="ar-SA"/>
    </w:rPr>
  </w:style>
  <w:style w:type="character" w:styleId="af1">
    <w:name w:val="Hyperlink"/>
    <w:basedOn w:val="a0"/>
    <w:uiPriority w:val="99"/>
    <w:semiHidden/>
    <w:unhideWhenUsed/>
    <w:rsid w:val="006B3AEB"/>
    <w:rPr>
      <w:color w:val="0000FF"/>
      <w:u w:val="single"/>
    </w:rPr>
  </w:style>
  <w:style w:type="character" w:customStyle="1" w:styleId="21">
    <w:name w:val="Заголовок 2 Знак"/>
    <w:basedOn w:val="a0"/>
    <w:link w:val="20"/>
    <w:uiPriority w:val="9"/>
    <w:semiHidden/>
    <w:rsid w:val="006B3A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1">
    <w:name w:val="Заголовок 1 Знак"/>
    <w:basedOn w:val="a0"/>
    <w:link w:val="10"/>
    <w:uiPriority w:val="9"/>
    <w:rsid w:val="006B3AE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hyperlink" Target="https://rkn.gov.ru/personal-data/register/" TargetMode="Externa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0E49C-F714-49E6-BEAF-17B93C7F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Дудин Андрей Дмитриевич</dc:creator>
  <cp:lastModifiedBy>Циркова Людмила Валерьевна</cp:lastModifiedBy>
  <cp:revision>8</cp:revision>
  <dcterms:created xsi:type="dcterms:W3CDTF">2020-03-16T13:25:00Z</dcterms:created>
  <dcterms:modified xsi:type="dcterms:W3CDTF">2020-03-20T11:35:00Z</dcterms:modified>
</cp:coreProperties>
</file>